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8B1" w:rsidRPr="009F3B89" w:rsidRDefault="00E109EE">
      <w:pPr>
        <w:tabs>
          <w:tab w:val="center" w:pos="3602"/>
          <w:tab w:val="center" w:pos="4322"/>
          <w:tab w:val="center" w:pos="5042"/>
          <w:tab w:val="right" w:pos="10801"/>
        </w:tabs>
        <w:spacing w:line="259" w:lineRule="auto"/>
      </w:pPr>
      <w:r w:rsidRPr="009F3B89">
        <w:rPr>
          <w:b/>
          <w:sz w:val="36"/>
        </w:rPr>
        <w:t xml:space="preserve">PRESS </w:t>
      </w:r>
      <w:proofErr w:type="gramStart"/>
      <w:r w:rsidRPr="009F3B89">
        <w:rPr>
          <w:b/>
          <w:sz w:val="36"/>
        </w:rPr>
        <w:t xml:space="preserve">RELEASE  </w:t>
      </w:r>
      <w:r w:rsidRPr="009F3B89">
        <w:rPr>
          <w:b/>
          <w:sz w:val="36"/>
        </w:rPr>
        <w:tab/>
      </w:r>
      <w:proofErr w:type="gramEnd"/>
      <w:r w:rsidRPr="009F3B89">
        <w:rPr>
          <w:b/>
          <w:sz w:val="36"/>
        </w:rPr>
        <w:t xml:space="preserve"> </w:t>
      </w:r>
      <w:r w:rsidRPr="009F3B89">
        <w:rPr>
          <w:b/>
          <w:sz w:val="36"/>
        </w:rPr>
        <w:tab/>
        <w:t xml:space="preserve"> </w:t>
      </w:r>
      <w:r w:rsidRPr="009F3B89">
        <w:rPr>
          <w:b/>
          <w:sz w:val="36"/>
        </w:rPr>
        <w:tab/>
        <w:t xml:space="preserve"> </w:t>
      </w:r>
      <w:r w:rsidRPr="009F3B89">
        <w:rPr>
          <w:b/>
          <w:sz w:val="36"/>
        </w:rPr>
        <w:tab/>
        <w:t xml:space="preserve">  FOR IMMEDIATE RELEASE </w:t>
      </w:r>
    </w:p>
    <w:p w:rsidR="000E38B1" w:rsidRPr="009F3B89" w:rsidRDefault="00E109EE">
      <w:pPr>
        <w:spacing w:line="259" w:lineRule="auto"/>
      </w:pPr>
      <w:r w:rsidRPr="009F3B89">
        <w:rPr>
          <w:b/>
          <w:sz w:val="36"/>
        </w:rPr>
        <w:t xml:space="preserve"> </w:t>
      </w:r>
    </w:p>
    <w:p w:rsidR="000E38B1" w:rsidRPr="009F3B89" w:rsidRDefault="00E109EE">
      <w:pPr>
        <w:spacing w:line="259" w:lineRule="auto"/>
      </w:pPr>
      <w:r w:rsidRPr="009F3B89">
        <w:rPr>
          <w:b/>
          <w:sz w:val="36"/>
        </w:rPr>
        <w:t xml:space="preserve"> </w:t>
      </w:r>
    </w:p>
    <w:p w:rsidR="000E38B1" w:rsidRPr="009F3B89" w:rsidRDefault="00E109EE">
      <w:pPr>
        <w:spacing w:line="259" w:lineRule="auto"/>
        <w:ind w:left="1915"/>
      </w:pPr>
      <w:r w:rsidRPr="009F3B89">
        <w:rPr>
          <w:noProof/>
        </w:rPr>
        <w:drawing>
          <wp:inline distT="0" distB="0" distL="0" distR="0">
            <wp:extent cx="4422775" cy="1393190"/>
            <wp:effectExtent l="0" t="0" r="0" b="0"/>
            <wp:docPr id="143" name="Picture 1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22775" cy="1393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F3B89">
        <w:rPr>
          <w:b/>
          <w:sz w:val="36"/>
        </w:rPr>
        <w:t xml:space="preserve"> </w:t>
      </w:r>
    </w:p>
    <w:p w:rsidR="000E38B1" w:rsidRPr="009F3B89" w:rsidRDefault="00E109EE">
      <w:pPr>
        <w:spacing w:line="259" w:lineRule="auto"/>
        <w:ind w:left="72"/>
        <w:jc w:val="center"/>
      </w:pPr>
      <w:r w:rsidRPr="009F3B89">
        <w:rPr>
          <w:b/>
          <w:sz w:val="28"/>
        </w:rPr>
        <w:t xml:space="preserve"> </w:t>
      </w:r>
    </w:p>
    <w:p w:rsidR="000E38B1" w:rsidRPr="009F3B89" w:rsidRDefault="00E109EE">
      <w:pPr>
        <w:spacing w:after="280" w:line="259" w:lineRule="auto"/>
        <w:ind w:left="62"/>
        <w:jc w:val="center"/>
      </w:pPr>
      <w:r w:rsidRPr="009F3B89">
        <w:rPr>
          <w:b/>
        </w:rPr>
        <w:t xml:space="preserve"> </w:t>
      </w:r>
    </w:p>
    <w:p w:rsidR="000E38B1" w:rsidRPr="009F3B89" w:rsidRDefault="00E109EE">
      <w:pPr>
        <w:pStyle w:val="Heading1"/>
      </w:pPr>
      <w:r w:rsidRPr="009F3B89">
        <w:t xml:space="preserve">TWIN CITIES FILM FEST  </w:t>
      </w:r>
    </w:p>
    <w:p w:rsidR="000E38B1" w:rsidRPr="009F3B89" w:rsidRDefault="00E109EE">
      <w:pPr>
        <w:spacing w:line="259" w:lineRule="auto"/>
        <w:ind w:left="432"/>
      </w:pPr>
      <w:r w:rsidRPr="009F3B89">
        <w:rPr>
          <w:b/>
          <w:sz w:val="56"/>
        </w:rPr>
        <w:t>ANNOUNCES 202</w:t>
      </w:r>
      <w:r w:rsidR="00420375" w:rsidRPr="009F3B89">
        <w:rPr>
          <w:b/>
          <w:sz w:val="56"/>
        </w:rPr>
        <w:t>3</w:t>
      </w:r>
      <w:r w:rsidRPr="009F3B89">
        <w:rPr>
          <w:b/>
          <w:sz w:val="56"/>
        </w:rPr>
        <w:t xml:space="preserve"> AWARD WINNERS </w:t>
      </w:r>
    </w:p>
    <w:p w:rsidR="000E38B1" w:rsidRPr="009F3B89" w:rsidRDefault="00E109EE">
      <w:pPr>
        <w:spacing w:line="259" w:lineRule="auto"/>
        <w:ind w:left="143"/>
        <w:jc w:val="center"/>
      </w:pPr>
      <w:r w:rsidRPr="009F3B89">
        <w:rPr>
          <w:b/>
          <w:sz w:val="56"/>
        </w:rPr>
        <w:t xml:space="preserve"> </w:t>
      </w:r>
    </w:p>
    <w:p w:rsidR="00420375" w:rsidRPr="009F3B89" w:rsidRDefault="00420375">
      <w:pPr>
        <w:spacing w:after="22" w:line="241" w:lineRule="auto"/>
        <w:jc w:val="center"/>
        <w:rPr>
          <w:iCs/>
          <w:sz w:val="32"/>
        </w:rPr>
      </w:pPr>
      <w:r w:rsidRPr="009F3B89">
        <w:rPr>
          <w:i/>
          <w:sz w:val="32"/>
        </w:rPr>
        <w:t xml:space="preserve">American Fiction, Abroad, Show </w:t>
      </w:r>
      <w:r w:rsidR="005D1A77">
        <w:rPr>
          <w:i/>
          <w:sz w:val="32"/>
        </w:rPr>
        <w:t>Her</w:t>
      </w:r>
      <w:r w:rsidRPr="009F3B89">
        <w:rPr>
          <w:i/>
          <w:sz w:val="32"/>
        </w:rPr>
        <w:t xml:space="preserve"> the Money </w:t>
      </w:r>
      <w:r w:rsidR="005D1A77">
        <w:rPr>
          <w:iCs/>
          <w:sz w:val="32"/>
        </w:rPr>
        <w:t>named best in class</w:t>
      </w:r>
      <w:r w:rsidR="0096278B" w:rsidRPr="009F3B89">
        <w:rPr>
          <w:iCs/>
          <w:sz w:val="32"/>
        </w:rPr>
        <w:t>;</w:t>
      </w:r>
    </w:p>
    <w:p w:rsidR="0096278B" w:rsidRPr="00FC62C6" w:rsidRDefault="00110A32">
      <w:pPr>
        <w:spacing w:after="22" w:line="241" w:lineRule="auto"/>
        <w:jc w:val="center"/>
        <w:rPr>
          <w:iCs/>
          <w:sz w:val="32"/>
        </w:rPr>
      </w:pPr>
      <w:r>
        <w:rPr>
          <w:i/>
          <w:sz w:val="32"/>
        </w:rPr>
        <w:t>Boys at Twenty</w:t>
      </w:r>
      <w:r w:rsidR="005D1A77">
        <w:rPr>
          <w:i/>
          <w:sz w:val="32"/>
        </w:rPr>
        <w:t xml:space="preserve">, </w:t>
      </w:r>
      <w:r w:rsidR="00FC62C6">
        <w:rPr>
          <w:i/>
          <w:sz w:val="32"/>
        </w:rPr>
        <w:t>A Binding Truth</w:t>
      </w:r>
      <w:r w:rsidR="005D1A77">
        <w:rPr>
          <w:i/>
          <w:sz w:val="32"/>
        </w:rPr>
        <w:t>, Serenity</w:t>
      </w:r>
      <w:r w:rsidR="00FC62C6">
        <w:rPr>
          <w:i/>
          <w:sz w:val="32"/>
        </w:rPr>
        <w:t xml:space="preserve"> </w:t>
      </w:r>
      <w:r w:rsidR="003966F5">
        <w:rPr>
          <w:iCs/>
          <w:sz w:val="32"/>
        </w:rPr>
        <w:t>top audience favorites</w:t>
      </w:r>
      <w:r w:rsidR="00FC62C6">
        <w:rPr>
          <w:iCs/>
          <w:sz w:val="32"/>
        </w:rPr>
        <w:t xml:space="preserve"> </w:t>
      </w:r>
    </w:p>
    <w:p w:rsidR="000E38B1" w:rsidRPr="009F3B89" w:rsidRDefault="00E109EE">
      <w:pPr>
        <w:spacing w:line="259" w:lineRule="auto"/>
      </w:pPr>
      <w:r w:rsidRPr="009F3B89">
        <w:rPr>
          <w:rFonts w:eastAsia="Calibri"/>
          <w:i/>
          <w:sz w:val="32"/>
        </w:rPr>
        <w:t xml:space="preserve"> </w:t>
      </w:r>
      <w:r w:rsidRPr="009F3B89">
        <w:rPr>
          <w:rFonts w:eastAsia="Calibri"/>
          <w:i/>
        </w:rPr>
        <w:t xml:space="preserve"> </w:t>
      </w:r>
      <w:r w:rsidRPr="009F3B89">
        <w:t xml:space="preserve"> </w:t>
      </w:r>
    </w:p>
    <w:p w:rsidR="00420375" w:rsidRPr="009F3B89" w:rsidRDefault="00420375">
      <w:pPr>
        <w:spacing w:after="146"/>
        <w:ind w:left="-5"/>
        <w:rPr>
          <w:b/>
        </w:rPr>
      </w:pPr>
    </w:p>
    <w:p w:rsidR="009F3B89" w:rsidRDefault="00E109EE" w:rsidP="009F3B89">
      <w:pPr>
        <w:spacing w:after="146"/>
        <w:ind w:left="-5"/>
      </w:pPr>
      <w:r w:rsidRPr="009F3B89">
        <w:rPr>
          <w:rFonts w:eastAsia="Calibri"/>
          <w:b/>
        </w:rPr>
        <w:t xml:space="preserve">St. Louis Park, MN (October </w:t>
      </w:r>
      <w:r w:rsidR="00420375" w:rsidRPr="009F3B89">
        <w:rPr>
          <w:b/>
        </w:rPr>
        <w:t>28</w:t>
      </w:r>
      <w:r w:rsidRPr="009F3B89">
        <w:rPr>
          <w:rFonts w:eastAsia="Calibri"/>
          <w:b/>
        </w:rPr>
        <w:t>, 202</w:t>
      </w:r>
      <w:r w:rsidR="00420375" w:rsidRPr="009F3B89">
        <w:rPr>
          <w:b/>
        </w:rPr>
        <w:t>3</w:t>
      </w:r>
      <w:r w:rsidRPr="009F3B89">
        <w:rPr>
          <w:rFonts w:eastAsia="Calibri"/>
          <w:b/>
        </w:rPr>
        <w:t xml:space="preserve">) – </w:t>
      </w:r>
      <w:r w:rsidRPr="009F3B89">
        <w:t>The Twin Cities Film Fest announced its 202</w:t>
      </w:r>
      <w:r w:rsidR="00420375" w:rsidRPr="009F3B89">
        <w:t>3</w:t>
      </w:r>
      <w:r w:rsidRPr="009F3B89">
        <w:t xml:space="preserve"> award winners Saturday evening, recognizing films and artists across </w:t>
      </w:r>
      <w:r w:rsidR="00ED78B7" w:rsidRPr="009F3B89">
        <w:t>10</w:t>
      </w:r>
      <w:r w:rsidRPr="009F3B89">
        <w:t xml:space="preserve"> top categories. The annual visual arts celebration showcased more than 140 feature</w:t>
      </w:r>
      <w:r w:rsidR="00531F02">
        <w:t>s</w:t>
      </w:r>
      <w:r w:rsidRPr="009F3B89">
        <w:t xml:space="preserve">, shorts and </w:t>
      </w:r>
      <w:r w:rsidR="00ED78B7" w:rsidRPr="009F3B89">
        <w:t>industry</w:t>
      </w:r>
      <w:r w:rsidR="00420375" w:rsidRPr="009F3B89">
        <w:t xml:space="preserve"> events</w:t>
      </w:r>
      <w:r w:rsidRPr="009F3B89">
        <w:t xml:space="preserve"> </w:t>
      </w:r>
      <w:r w:rsidR="00ED78B7" w:rsidRPr="009F3B89">
        <w:t>over the past two weeks</w:t>
      </w:r>
      <w:r w:rsidRPr="009F3B89">
        <w:t xml:space="preserve">. This year also featured an array of special </w:t>
      </w:r>
      <w:r w:rsidR="002D1F5E" w:rsidRPr="009F3B89">
        <w:t>programs, championing diversity in filmmaking and raising awareness about this year’s social cause: Healthcare disparities.</w:t>
      </w:r>
    </w:p>
    <w:p w:rsidR="00531F02" w:rsidRDefault="002D1F5E" w:rsidP="00531F02">
      <w:pPr>
        <w:spacing w:after="146"/>
        <w:ind w:left="-5"/>
      </w:pPr>
      <w:r w:rsidRPr="009F3B89">
        <w:rPr>
          <w:bCs/>
        </w:rPr>
        <w:t xml:space="preserve">The satire </w:t>
      </w:r>
      <w:r w:rsidRPr="009F3B89">
        <w:rPr>
          <w:bCs/>
          <w:i/>
          <w:iCs/>
        </w:rPr>
        <w:t>American Fiction</w:t>
      </w:r>
      <w:r w:rsidRPr="009F3B89">
        <w:rPr>
          <w:bCs/>
        </w:rPr>
        <w:t xml:space="preserve"> took home TCFF’s cove</w:t>
      </w:r>
      <w:r w:rsidR="00531F02">
        <w:rPr>
          <w:bCs/>
        </w:rPr>
        <w:t>te</w:t>
      </w:r>
      <w:r w:rsidRPr="009F3B89">
        <w:rPr>
          <w:bCs/>
        </w:rPr>
        <w:t>d Best Feature Film prize. Starring Jeffrey Wright, the comedy marks Cord Jefferson’s (</w:t>
      </w:r>
      <w:r w:rsidRPr="009F3B89">
        <w:rPr>
          <w:bCs/>
          <w:i/>
          <w:iCs/>
        </w:rPr>
        <w:t>Watchmen, Succession, Master of None</w:t>
      </w:r>
      <w:r w:rsidRPr="009F3B89">
        <w:rPr>
          <w:bCs/>
        </w:rPr>
        <w:t xml:space="preserve">) memorable directorial debut, as he confronts America’s obsession with </w:t>
      </w:r>
      <w:r w:rsidR="00531F02">
        <w:rPr>
          <w:bCs/>
        </w:rPr>
        <w:t xml:space="preserve">the </w:t>
      </w:r>
      <w:r w:rsidRPr="009F3B89">
        <w:rPr>
          <w:bCs/>
        </w:rPr>
        <w:t xml:space="preserve">reducing </w:t>
      </w:r>
      <w:r w:rsidR="00531F02">
        <w:rPr>
          <w:bCs/>
        </w:rPr>
        <w:t xml:space="preserve">of </w:t>
      </w:r>
      <w:r w:rsidRPr="009F3B89">
        <w:rPr>
          <w:bCs/>
        </w:rPr>
        <w:t xml:space="preserve">people to outrageous stereotypes. The film recently won the People Choice Award at the Toronto Film Festival, often viewed as a bellwether of success at the Academy Awards. </w:t>
      </w:r>
    </w:p>
    <w:p w:rsidR="00531F02" w:rsidRDefault="00751B0A" w:rsidP="00531F02">
      <w:pPr>
        <w:spacing w:after="146"/>
        <w:ind w:left="-5"/>
      </w:pPr>
      <w:r w:rsidRPr="009F3B89">
        <w:t xml:space="preserve">The inaugural Bill Cooper Best Minnesota Feature Award was bestowed to Giovanni </w:t>
      </w:r>
      <w:proofErr w:type="spellStart"/>
      <w:r w:rsidRPr="009F3B89">
        <w:t>Fumu’s</w:t>
      </w:r>
      <w:proofErr w:type="spellEnd"/>
      <w:r w:rsidRPr="009F3B89">
        <w:t xml:space="preserve"> </w:t>
      </w:r>
      <w:r w:rsidRPr="009F3B89">
        <w:rPr>
          <w:i/>
          <w:iCs/>
        </w:rPr>
        <w:t>Abroad</w:t>
      </w:r>
      <w:r w:rsidRPr="009F3B89">
        <w:t xml:space="preserve">, a thriller about a missing woman and her boyfriend’s fight to stay alive in a hostile land </w:t>
      </w:r>
      <w:r w:rsidR="00531F02">
        <w:t>when</w:t>
      </w:r>
      <w:r w:rsidRPr="009F3B89">
        <w:t xml:space="preserve"> he emerges as a </w:t>
      </w:r>
      <w:r w:rsidR="00531F02">
        <w:t xml:space="preserve">prime </w:t>
      </w:r>
      <w:r w:rsidRPr="009F3B89">
        <w:t xml:space="preserve">suspect. The project was filmed along </w:t>
      </w:r>
      <w:r w:rsidR="00531F02">
        <w:t xml:space="preserve">the </w:t>
      </w:r>
      <w:r w:rsidRPr="009F3B89">
        <w:t xml:space="preserve">North Shore, in </w:t>
      </w:r>
      <w:r w:rsidR="00531F02">
        <w:t xml:space="preserve">Minnesota </w:t>
      </w:r>
      <w:r w:rsidRPr="009F3B89">
        <w:t xml:space="preserve">locations ranging from Duluth to Grand Marais. </w:t>
      </w:r>
    </w:p>
    <w:p w:rsidR="00531F02" w:rsidRDefault="002D1F5E" w:rsidP="00531F02">
      <w:pPr>
        <w:spacing w:after="146"/>
        <w:ind w:left="-5"/>
      </w:pPr>
      <w:r w:rsidRPr="009F3B89">
        <w:rPr>
          <w:rFonts w:eastAsia="Calibri"/>
        </w:rPr>
        <w:t xml:space="preserve">The </w:t>
      </w:r>
      <w:r w:rsidR="008776A5" w:rsidRPr="009F3B89">
        <w:rPr>
          <w:rFonts w:eastAsia="Calibri"/>
        </w:rPr>
        <w:t>year’s</w:t>
      </w:r>
      <w:r w:rsidRPr="009F3B89">
        <w:rPr>
          <w:rFonts w:eastAsia="Calibri"/>
        </w:rPr>
        <w:t xml:space="preserve"> top non</w:t>
      </w:r>
      <w:r w:rsidRPr="009F3B89">
        <w:t>-</w:t>
      </w:r>
      <w:r w:rsidRPr="009F3B89">
        <w:rPr>
          <w:rFonts w:eastAsia="Calibri"/>
        </w:rPr>
        <w:t>fiction award went to</w:t>
      </w:r>
      <w:r w:rsidRPr="009F3B89">
        <w:t xml:space="preserve"> Ky Dickens’ </w:t>
      </w:r>
      <w:r w:rsidRPr="009F3B89">
        <w:rPr>
          <w:i/>
          <w:iCs/>
        </w:rPr>
        <w:t>Show Her the Money</w:t>
      </w:r>
      <w:r w:rsidRPr="009F3B89">
        <w:t xml:space="preserve">, </w:t>
      </w:r>
      <w:r w:rsidR="00F60378" w:rsidRPr="009F3B89">
        <w:t>a documentary that spotlights the extreme gender disparit</w:t>
      </w:r>
      <w:r w:rsidR="00531F02">
        <w:t xml:space="preserve">ies </w:t>
      </w:r>
      <w:r w:rsidR="00F60378" w:rsidRPr="009F3B89">
        <w:t xml:space="preserve">in venture capital funding of new businesses. With less than 2% of funding currently going to women-operated enterprises, </w:t>
      </w:r>
      <w:r w:rsidR="00F60378" w:rsidRPr="009F3B89">
        <w:rPr>
          <w:i/>
          <w:iCs/>
        </w:rPr>
        <w:t xml:space="preserve">Show Her </w:t>
      </w:r>
      <w:proofErr w:type="gramStart"/>
      <w:r w:rsidR="00F60378" w:rsidRPr="009F3B89">
        <w:rPr>
          <w:i/>
          <w:iCs/>
        </w:rPr>
        <w:t>The</w:t>
      </w:r>
      <w:proofErr w:type="gramEnd"/>
      <w:r w:rsidR="00F60378" w:rsidRPr="009F3B89">
        <w:rPr>
          <w:i/>
          <w:iCs/>
        </w:rPr>
        <w:t xml:space="preserve"> Money </w:t>
      </w:r>
      <w:r w:rsidR="00F60378" w:rsidRPr="009F3B89">
        <w:t xml:space="preserve">spotlights </w:t>
      </w:r>
      <w:r w:rsidR="00531F02">
        <w:t xml:space="preserve">an array of </w:t>
      </w:r>
      <w:r w:rsidR="00F60378" w:rsidRPr="009F3B89">
        <w:t xml:space="preserve">unique female entrepreneurs </w:t>
      </w:r>
      <w:r w:rsidR="00531F02">
        <w:t>who are today</w:t>
      </w:r>
      <w:r w:rsidR="00F60378" w:rsidRPr="009F3B89">
        <w:t xml:space="preserve"> being backed by female investor</w:t>
      </w:r>
      <w:r w:rsidR="00531F02">
        <w:t xml:space="preserve">s as they </w:t>
      </w:r>
      <w:r w:rsidR="00F60378" w:rsidRPr="009F3B89">
        <w:t>successfully bootstra</w:t>
      </w:r>
      <w:r w:rsidR="00531F02">
        <w:t xml:space="preserve">p </w:t>
      </w:r>
      <w:r w:rsidR="00F60378" w:rsidRPr="009F3B89">
        <w:t>their companies into success stories.</w:t>
      </w:r>
    </w:p>
    <w:p w:rsidR="00531F02" w:rsidRDefault="008776A5" w:rsidP="00531F02">
      <w:pPr>
        <w:spacing w:after="146"/>
        <w:ind w:left="-5"/>
      </w:pPr>
      <w:r w:rsidRPr="009F3B89">
        <w:t>For the first time in TCFF history</w:t>
      </w:r>
      <w:r w:rsidR="00531F02">
        <w:t>, t</w:t>
      </w:r>
      <w:r w:rsidRPr="009F3B89">
        <w:t xml:space="preserve">he Best Short Film contest ended in a tie, as it was announced trophies would be given to both James Werner’s </w:t>
      </w:r>
      <w:proofErr w:type="spellStart"/>
      <w:r w:rsidRPr="009F3B89">
        <w:rPr>
          <w:i/>
          <w:iCs/>
        </w:rPr>
        <w:t>Blonsh</w:t>
      </w:r>
      <w:proofErr w:type="spellEnd"/>
      <w:r w:rsidRPr="009F3B89">
        <w:rPr>
          <w:i/>
          <w:iCs/>
        </w:rPr>
        <w:t xml:space="preserve">, </w:t>
      </w:r>
      <w:r w:rsidRPr="009F3B89">
        <w:t xml:space="preserve">a sci-fi comedy </w:t>
      </w:r>
      <w:r w:rsidR="00531F02">
        <w:t>interweaving</w:t>
      </w:r>
      <w:r w:rsidRPr="009F3B89">
        <w:t xml:space="preserve"> a story of young love with an unexpected alien visitation, and </w:t>
      </w:r>
      <w:r w:rsidR="00205FDF" w:rsidRPr="009F3B89">
        <w:t xml:space="preserve">Sarah Smith’s </w:t>
      </w:r>
      <w:r w:rsidR="00205FDF" w:rsidRPr="009F3B89">
        <w:rPr>
          <w:i/>
          <w:iCs/>
        </w:rPr>
        <w:t>Cardiff</w:t>
      </w:r>
      <w:r w:rsidRPr="009F3B89">
        <w:rPr>
          <w:i/>
          <w:iCs/>
        </w:rPr>
        <w:t xml:space="preserve">, </w:t>
      </w:r>
      <w:r w:rsidR="00864527" w:rsidRPr="009F3B89">
        <w:t>a fil</w:t>
      </w:r>
      <w:r w:rsidR="00531F02">
        <w:t xml:space="preserve">m </w:t>
      </w:r>
      <w:r w:rsidR="00864527" w:rsidRPr="009F3B89">
        <w:t>about forbidden love, family and coming of age</w:t>
      </w:r>
      <w:r w:rsidRPr="009F3B89">
        <w:t>.</w:t>
      </w:r>
    </w:p>
    <w:p w:rsidR="00350769" w:rsidRPr="009F3B89" w:rsidRDefault="00205FDF" w:rsidP="00350769">
      <w:pPr>
        <w:spacing w:after="144"/>
        <w:ind w:left="-5"/>
      </w:pPr>
      <w:r w:rsidRPr="009F3B89">
        <w:lastRenderedPageBreak/>
        <w:t>“</w:t>
      </w:r>
      <w:r w:rsidR="00350769" w:rsidRPr="009F3B89">
        <w:t xml:space="preserve">From </w:t>
      </w:r>
      <w:r w:rsidR="00531F02">
        <w:t xml:space="preserve">the </w:t>
      </w:r>
      <w:r w:rsidR="00350769" w:rsidRPr="009F3B89">
        <w:t xml:space="preserve">film catalog to </w:t>
      </w:r>
      <w:r w:rsidR="00531F02">
        <w:t xml:space="preserve">our </w:t>
      </w:r>
      <w:r w:rsidR="00350769" w:rsidRPr="009F3B89">
        <w:t>special events</w:t>
      </w:r>
      <w:r w:rsidR="00EE723F">
        <w:t xml:space="preserve"> program</w:t>
      </w:r>
      <w:r w:rsidRPr="009F3B89">
        <w:t>, the festival’s focus this year was very much diversity and inclusivity, all of which makes this year’s wide</w:t>
      </w:r>
      <w:r w:rsidR="00EE723F">
        <w:t>-</w:t>
      </w:r>
      <w:r w:rsidRPr="009F3B89">
        <w:t>rang</w:t>
      </w:r>
      <w:r w:rsidR="00EE723F">
        <w:t>ing</w:t>
      </w:r>
      <w:r w:rsidRPr="009F3B89">
        <w:t xml:space="preserve"> </w:t>
      </w:r>
      <w:r w:rsidR="00EE723F">
        <w:t xml:space="preserve">slate </w:t>
      </w:r>
      <w:r w:rsidRPr="009F3B89">
        <w:t xml:space="preserve">of award winners that much more </w:t>
      </w:r>
      <w:r w:rsidR="00EE723F">
        <w:t>inspiring</w:t>
      </w:r>
      <w:r w:rsidRPr="009F3B89">
        <w:t>,” said TCFF Executive Director Jatin Setia. “</w:t>
      </w:r>
      <w:r w:rsidR="00350769" w:rsidRPr="009F3B89">
        <w:t>As we set out to champion diverse filmmakers and</w:t>
      </w:r>
      <w:r w:rsidR="00EE723F">
        <w:t xml:space="preserve"> perspectives </w:t>
      </w:r>
      <w:r w:rsidR="00350769" w:rsidRPr="009F3B89">
        <w:t xml:space="preserve">with </w:t>
      </w:r>
      <w:r w:rsidR="00EE723F">
        <w:t xml:space="preserve">both </w:t>
      </w:r>
      <w:r w:rsidR="00350769" w:rsidRPr="009F3B89">
        <w:t xml:space="preserve">our ‘Empower’ and ‘Her’ series, and as we tried to play some small part in </w:t>
      </w:r>
      <w:r w:rsidR="00EE723F">
        <w:t xml:space="preserve">spotlighting inequalities </w:t>
      </w:r>
      <w:r w:rsidR="00350769" w:rsidRPr="009F3B89">
        <w:t xml:space="preserve">in our healthcare system, </w:t>
      </w:r>
      <w:r w:rsidR="00EE723F">
        <w:t>TCFF strived to use</w:t>
      </w:r>
      <w:r w:rsidR="00350769" w:rsidRPr="009F3B89">
        <w:t xml:space="preserve"> our platform to elevate underrepresented points of view. To now see so many of those projects resonat</w:t>
      </w:r>
      <w:r w:rsidR="00EE723F">
        <w:t>ing</w:t>
      </w:r>
      <w:r w:rsidR="00350769" w:rsidRPr="009F3B89">
        <w:t xml:space="preserve"> so deeply with critics and audiences alike</w:t>
      </w:r>
      <w:r w:rsidR="00EE723F">
        <w:t xml:space="preserve"> sets the 2023 event apart from any other in our history.” </w:t>
      </w:r>
    </w:p>
    <w:p w:rsidR="003966F5" w:rsidRPr="003966F5" w:rsidRDefault="00350769" w:rsidP="00287771">
      <w:pPr>
        <w:spacing w:after="143" w:line="253" w:lineRule="auto"/>
        <w:ind w:right="168"/>
        <w:jc w:val="both"/>
      </w:pPr>
      <w:r w:rsidRPr="009F3B89">
        <w:t>The 2023 Audience Award</w:t>
      </w:r>
      <w:r w:rsidR="003966F5">
        <w:t>s</w:t>
      </w:r>
      <w:r w:rsidRPr="009F3B89">
        <w:t xml:space="preserve"> went to</w:t>
      </w:r>
      <w:r w:rsidR="00110A32">
        <w:t xml:space="preserve"> </w:t>
      </w:r>
      <w:r w:rsidR="00110A32">
        <w:rPr>
          <w:i/>
          <w:iCs/>
        </w:rPr>
        <w:t>Boys at Twenty</w:t>
      </w:r>
      <w:r w:rsidR="00110A32">
        <w:t xml:space="preserve">, directed by Isaac Dell (Narrative); </w:t>
      </w:r>
      <w:r w:rsidR="003966F5">
        <w:rPr>
          <w:i/>
          <w:iCs/>
        </w:rPr>
        <w:t>A Binding Truth</w:t>
      </w:r>
      <w:r w:rsidR="003966F5">
        <w:t xml:space="preserve">, directed by Louise </w:t>
      </w:r>
      <w:proofErr w:type="spellStart"/>
      <w:r w:rsidR="003966F5">
        <w:t>Woehrle</w:t>
      </w:r>
      <w:proofErr w:type="spellEnd"/>
      <w:r w:rsidR="003966F5">
        <w:t xml:space="preserve"> (Documentary); and </w:t>
      </w:r>
      <w:r w:rsidR="003966F5">
        <w:rPr>
          <w:i/>
          <w:iCs/>
        </w:rPr>
        <w:t xml:space="preserve">Serenity, </w:t>
      </w:r>
      <w:r w:rsidR="003966F5">
        <w:t xml:space="preserve">directed by Ryan </w:t>
      </w:r>
      <w:proofErr w:type="spellStart"/>
      <w:r w:rsidR="003966F5">
        <w:t>Stopera</w:t>
      </w:r>
      <w:proofErr w:type="spellEnd"/>
      <w:r w:rsidR="003966F5">
        <w:t xml:space="preserve"> (Short). </w:t>
      </w:r>
    </w:p>
    <w:p w:rsidR="00287771" w:rsidRDefault="00E109EE" w:rsidP="00287771">
      <w:pPr>
        <w:spacing w:after="143" w:line="253" w:lineRule="auto"/>
        <w:ind w:right="168"/>
        <w:jc w:val="both"/>
      </w:pPr>
      <w:r w:rsidRPr="009F3B89">
        <w:rPr>
          <w:rFonts w:eastAsia="Calibri"/>
        </w:rPr>
        <w:t xml:space="preserve">In other awards, </w:t>
      </w:r>
      <w:r w:rsidR="00350769" w:rsidRPr="009F3B89">
        <w:t xml:space="preserve">actress </w:t>
      </w:r>
      <w:r w:rsidR="00864527" w:rsidRPr="009F3B89">
        <w:t>Ava Acres</w:t>
      </w:r>
      <w:r w:rsidR="00350769" w:rsidRPr="009F3B89">
        <w:t xml:space="preserve"> received th</w:t>
      </w:r>
      <w:r w:rsidR="00864527" w:rsidRPr="009F3B89">
        <w:t>e</w:t>
      </w:r>
      <w:r w:rsidR="00350769" w:rsidRPr="009F3B89">
        <w:rPr>
          <w:rFonts w:eastAsia="Calibri"/>
        </w:rPr>
        <w:t xml:space="preserve"> Indie Vision —</w:t>
      </w:r>
      <w:r w:rsidR="00350769" w:rsidRPr="009F3B89">
        <w:t xml:space="preserve"> Breakthrough Performance prize for her role in </w:t>
      </w:r>
      <w:r w:rsidR="007F3293" w:rsidRPr="009F3B89">
        <w:t xml:space="preserve">Chelsea Bo’s </w:t>
      </w:r>
      <w:r w:rsidR="007F3293" w:rsidRPr="009F3B89">
        <w:rPr>
          <w:i/>
          <w:iCs/>
        </w:rPr>
        <w:t>No Right Way</w:t>
      </w:r>
      <w:r w:rsidR="00864527" w:rsidRPr="009F3B89">
        <w:rPr>
          <w:i/>
          <w:iCs/>
        </w:rPr>
        <w:t xml:space="preserve">, </w:t>
      </w:r>
      <w:r w:rsidR="00287771">
        <w:t>a</w:t>
      </w:r>
      <w:r w:rsidR="00864527" w:rsidRPr="009F3B89">
        <w:t xml:space="preserve"> story of a tween suddenly thrust into guardianship of her half-sister</w:t>
      </w:r>
      <w:r w:rsidR="00026AF2" w:rsidRPr="009F3B89">
        <w:t xml:space="preserve">. Terrence Howard, star of festival selection </w:t>
      </w:r>
      <w:r w:rsidR="00026AF2" w:rsidRPr="009F3B89">
        <w:rPr>
          <w:i/>
          <w:iCs/>
        </w:rPr>
        <w:t>Showdown at the Grand</w:t>
      </w:r>
      <w:r w:rsidR="00026AF2" w:rsidRPr="009F3B89">
        <w:t xml:space="preserve">, was honored with </w:t>
      </w:r>
      <w:r w:rsidR="003966F5">
        <w:t xml:space="preserve">the </w:t>
      </w:r>
      <w:r w:rsidR="00287771">
        <w:t>TCFF</w:t>
      </w:r>
      <w:r w:rsidR="00026AF2" w:rsidRPr="009F3B89">
        <w:t xml:space="preserve"> Indie Vision Legacy Award. </w:t>
      </w:r>
    </w:p>
    <w:p w:rsidR="00287771" w:rsidRDefault="00864527" w:rsidP="00287771">
      <w:pPr>
        <w:spacing w:after="143" w:line="253" w:lineRule="auto"/>
        <w:ind w:right="168"/>
        <w:jc w:val="both"/>
      </w:pPr>
      <w:r w:rsidRPr="009F3B89">
        <w:t xml:space="preserve">Ryan Neil Butler’s </w:t>
      </w:r>
      <w:r w:rsidRPr="009F3B89">
        <w:rPr>
          <w:i/>
          <w:iCs/>
        </w:rPr>
        <w:t>Bin Day</w:t>
      </w:r>
      <w:r w:rsidRPr="009F3B89">
        <w:t>, a short comedy about the zombie apocalypse, was awarded the Fun Is Good Bill Murray Comedic Shorts Award. Acclaimed actor Bill Murray again served as a TCFF guest judge this year, choosing his favorite funny short from a trio of finalists.</w:t>
      </w:r>
    </w:p>
    <w:p w:rsidR="000E38B1" w:rsidRPr="009F3B89" w:rsidRDefault="00E109EE" w:rsidP="00287771">
      <w:pPr>
        <w:spacing w:after="143" w:line="253" w:lineRule="auto"/>
        <w:ind w:right="168"/>
        <w:jc w:val="both"/>
      </w:pPr>
      <w:r w:rsidRPr="009F3B89">
        <w:t xml:space="preserve">Below </w:t>
      </w:r>
      <w:proofErr w:type="gramStart"/>
      <w:r w:rsidRPr="009F3B89">
        <w:t>is</w:t>
      </w:r>
      <w:proofErr w:type="gramEnd"/>
      <w:r w:rsidRPr="009F3B89">
        <w:t xml:space="preserve"> the complete lineup of 202</w:t>
      </w:r>
      <w:r w:rsidR="00864527" w:rsidRPr="009F3B89">
        <w:t>3</w:t>
      </w:r>
      <w:r w:rsidRPr="009F3B89">
        <w:t xml:space="preserve"> award winners. To see a full listing of finalists, or for mo</w:t>
      </w:r>
      <w:r w:rsidRPr="009F3B89">
        <w:t>re information on dates of upcoming encore screenings and special events, please visi</w:t>
      </w:r>
      <w:hyperlink r:id="rId5">
        <w:r w:rsidRPr="009F3B89">
          <w:t>t</w:t>
        </w:r>
      </w:hyperlink>
      <w:hyperlink r:id="rId6">
        <w:r w:rsidRPr="009F3B89">
          <w:rPr>
            <w:u w:val="single" w:color="0563C1"/>
          </w:rPr>
          <w:t xml:space="preserve"> </w:t>
        </w:r>
      </w:hyperlink>
      <w:hyperlink r:id="rId7">
        <w:r w:rsidRPr="009F3B89">
          <w:rPr>
            <w:color w:val="0563C1"/>
            <w:u w:val="single" w:color="0563C1"/>
          </w:rPr>
          <w:t>www.Twi</w:t>
        </w:r>
        <w:r w:rsidRPr="009F3B89">
          <w:rPr>
            <w:color w:val="0563C1"/>
            <w:u w:val="single" w:color="0563C1"/>
          </w:rPr>
          <w:t>nCitiesFilmFest.org</w:t>
        </w:r>
      </w:hyperlink>
      <w:hyperlink r:id="rId8">
        <w:r w:rsidRPr="009F3B89">
          <w:t>:</w:t>
        </w:r>
      </w:hyperlink>
      <w:r w:rsidRPr="009F3B89">
        <w:t xml:space="preserve"> </w:t>
      </w:r>
    </w:p>
    <w:p w:rsidR="007045F3" w:rsidRPr="009F3B89" w:rsidRDefault="00E109EE">
      <w:pPr>
        <w:spacing w:after="180" w:line="259" w:lineRule="auto"/>
      </w:pPr>
      <w:r w:rsidRPr="009F3B89">
        <w:t xml:space="preserve">  </w:t>
      </w:r>
    </w:p>
    <w:p w:rsidR="000E38B1" w:rsidRPr="009F3B89" w:rsidRDefault="00E109EE">
      <w:pPr>
        <w:pStyle w:val="Heading2"/>
        <w:spacing w:after="169"/>
        <w:ind w:left="-5"/>
        <w:rPr>
          <w:rFonts w:ascii="Times New Roman" w:hAnsi="Times New Roman" w:cs="Times New Roman"/>
        </w:rPr>
      </w:pPr>
      <w:r w:rsidRPr="009F3B89">
        <w:rPr>
          <w:rFonts w:ascii="Times New Roman" w:hAnsi="Times New Roman" w:cs="Times New Roman"/>
        </w:rPr>
        <w:t>202</w:t>
      </w:r>
      <w:r w:rsidR="007045F3" w:rsidRPr="009F3B89">
        <w:rPr>
          <w:rFonts w:ascii="Times New Roman" w:hAnsi="Times New Roman" w:cs="Times New Roman"/>
        </w:rPr>
        <w:t>3</w:t>
      </w:r>
      <w:r w:rsidRPr="009F3B89">
        <w:rPr>
          <w:rFonts w:ascii="Times New Roman" w:hAnsi="Times New Roman" w:cs="Times New Roman"/>
        </w:rPr>
        <w:t xml:space="preserve"> Award Winners</w:t>
      </w:r>
      <w:r w:rsidRPr="009F3B89">
        <w:rPr>
          <w:rFonts w:ascii="Times New Roman" w:eastAsia="Times New Roman" w:hAnsi="Times New Roman" w:cs="Times New Roman"/>
          <w:b w:val="0"/>
          <w:u w:val="none"/>
        </w:rPr>
        <w:t xml:space="preserve"> </w:t>
      </w:r>
    </w:p>
    <w:p w:rsidR="007045F3" w:rsidRPr="009F3B89" w:rsidRDefault="00E109EE" w:rsidP="007045F3">
      <w:pPr>
        <w:ind w:left="-5"/>
        <w:rPr>
          <w:rFonts w:eastAsia="Calibri"/>
          <w:iCs/>
        </w:rPr>
      </w:pPr>
      <w:r w:rsidRPr="009F3B89">
        <w:rPr>
          <w:rFonts w:eastAsia="Calibri"/>
          <w:b/>
        </w:rPr>
        <w:t>Best Feature Film:</w:t>
      </w:r>
      <w:r w:rsidRPr="009F3B89">
        <w:t xml:space="preserve"> </w:t>
      </w:r>
      <w:r w:rsidR="00864527" w:rsidRPr="009F3B89">
        <w:rPr>
          <w:rFonts w:eastAsia="Calibri"/>
          <w:i/>
        </w:rPr>
        <w:t>American Fiction</w:t>
      </w:r>
      <w:r w:rsidR="00864527" w:rsidRPr="009F3B89">
        <w:rPr>
          <w:rFonts w:eastAsia="Calibri"/>
          <w:iCs/>
        </w:rPr>
        <w:t xml:space="preserve">, directed by Cord Jefferson (Runner Up: </w:t>
      </w:r>
      <w:r w:rsidR="00864527" w:rsidRPr="009F3B89">
        <w:rPr>
          <w:rFonts w:eastAsia="Calibri"/>
          <w:i/>
        </w:rPr>
        <w:t xml:space="preserve">The Holdovers, </w:t>
      </w:r>
      <w:r w:rsidR="00864527" w:rsidRPr="009F3B89">
        <w:rPr>
          <w:rFonts w:eastAsia="Calibri"/>
          <w:iCs/>
        </w:rPr>
        <w:t xml:space="preserve">directed by Alexander Payne) </w:t>
      </w:r>
    </w:p>
    <w:p w:rsidR="007045F3" w:rsidRPr="009F3B89" w:rsidRDefault="007045F3" w:rsidP="007045F3">
      <w:pPr>
        <w:ind w:left="-5"/>
        <w:rPr>
          <w:rFonts w:eastAsia="Calibri"/>
          <w:b/>
        </w:rPr>
      </w:pPr>
    </w:p>
    <w:p w:rsidR="007045F3" w:rsidRPr="009F3B89" w:rsidRDefault="007045F3" w:rsidP="007045F3">
      <w:pPr>
        <w:ind w:left="-5"/>
        <w:rPr>
          <w:rFonts w:eastAsia="Calibri"/>
          <w:iCs/>
        </w:rPr>
      </w:pPr>
      <w:r w:rsidRPr="009F3B89">
        <w:rPr>
          <w:rFonts w:eastAsia="Calibri"/>
          <w:b/>
        </w:rPr>
        <w:t xml:space="preserve">The Bill Cooper Best Minnesota Feature Award: </w:t>
      </w:r>
      <w:r w:rsidRPr="009F3B89">
        <w:rPr>
          <w:bCs/>
          <w:i/>
          <w:iCs/>
        </w:rPr>
        <w:t>Abroad,</w:t>
      </w:r>
      <w:r w:rsidRPr="009F3B89">
        <w:rPr>
          <w:bCs/>
        </w:rPr>
        <w:t xml:space="preserve"> directed by </w:t>
      </w:r>
      <w:r w:rsidRPr="009F3B89">
        <w:t xml:space="preserve">Giovanni </w:t>
      </w:r>
      <w:proofErr w:type="spellStart"/>
      <w:r w:rsidRPr="009F3B89">
        <w:t>Fumu</w:t>
      </w:r>
      <w:proofErr w:type="spellEnd"/>
      <w:r w:rsidRPr="009F3B89">
        <w:t xml:space="preserve"> (Runner Up: </w:t>
      </w:r>
      <w:r w:rsidRPr="009F3B89">
        <w:rPr>
          <w:i/>
          <w:iCs/>
        </w:rPr>
        <w:t>Voice of Shadows</w:t>
      </w:r>
      <w:r w:rsidRPr="009F3B89">
        <w:t>, directed by Nick Bain)</w:t>
      </w:r>
    </w:p>
    <w:p w:rsidR="007045F3" w:rsidRPr="009F3B89" w:rsidRDefault="007045F3" w:rsidP="007045F3">
      <w:pPr>
        <w:ind w:left="-5"/>
        <w:rPr>
          <w:rFonts w:eastAsia="Calibri"/>
          <w:b/>
        </w:rPr>
      </w:pPr>
    </w:p>
    <w:p w:rsidR="007045F3" w:rsidRPr="009F3B89" w:rsidRDefault="00E109EE" w:rsidP="007045F3">
      <w:pPr>
        <w:ind w:left="-5"/>
        <w:rPr>
          <w:rFonts w:eastAsia="Calibri"/>
          <w:iCs/>
        </w:rPr>
      </w:pPr>
      <w:r w:rsidRPr="009F3B89">
        <w:rPr>
          <w:rFonts w:eastAsia="Calibri"/>
          <w:b/>
        </w:rPr>
        <w:t>The Robert Byrd Best Documentary Award:</w:t>
      </w:r>
      <w:r w:rsidRPr="009F3B89">
        <w:t xml:space="preserve"> </w:t>
      </w:r>
      <w:r w:rsidR="00864527" w:rsidRPr="009F3B89">
        <w:rPr>
          <w:rFonts w:eastAsia="Calibri"/>
          <w:i/>
        </w:rPr>
        <w:t xml:space="preserve">Show Her </w:t>
      </w:r>
      <w:proofErr w:type="gramStart"/>
      <w:r w:rsidR="00864527" w:rsidRPr="009F3B89">
        <w:rPr>
          <w:rFonts w:eastAsia="Calibri"/>
          <w:i/>
        </w:rPr>
        <w:t>The</w:t>
      </w:r>
      <w:proofErr w:type="gramEnd"/>
      <w:r w:rsidR="00864527" w:rsidRPr="009F3B89">
        <w:rPr>
          <w:rFonts w:eastAsia="Calibri"/>
          <w:i/>
        </w:rPr>
        <w:t xml:space="preserve"> Money, </w:t>
      </w:r>
      <w:r w:rsidR="00864527" w:rsidRPr="009F3B89">
        <w:rPr>
          <w:rFonts w:eastAsia="Calibri"/>
          <w:iCs/>
        </w:rPr>
        <w:t xml:space="preserve">directed by Ky Dickens (Runner Up: </w:t>
      </w:r>
      <w:r w:rsidR="00864527" w:rsidRPr="009F3B89">
        <w:rPr>
          <w:rFonts w:eastAsia="Calibri"/>
          <w:i/>
        </w:rPr>
        <w:t xml:space="preserve">Translators, </w:t>
      </w:r>
      <w:r w:rsidR="00864527" w:rsidRPr="009F3B89">
        <w:rPr>
          <w:rFonts w:eastAsia="Calibri"/>
          <w:iCs/>
        </w:rPr>
        <w:t xml:space="preserve">directed by Rudy Valdez) </w:t>
      </w:r>
    </w:p>
    <w:p w:rsidR="007045F3" w:rsidRPr="009F3B89" w:rsidRDefault="007045F3" w:rsidP="007045F3">
      <w:pPr>
        <w:ind w:left="-5"/>
        <w:rPr>
          <w:rFonts w:eastAsia="Calibri"/>
          <w:b/>
        </w:rPr>
      </w:pPr>
    </w:p>
    <w:p w:rsidR="007045F3" w:rsidRPr="009F3B89" w:rsidRDefault="00E109EE" w:rsidP="007045F3">
      <w:pPr>
        <w:ind w:left="-5"/>
        <w:rPr>
          <w:rFonts w:eastAsia="Calibri"/>
          <w:iCs/>
        </w:rPr>
      </w:pPr>
      <w:r w:rsidRPr="009F3B89">
        <w:rPr>
          <w:rFonts w:eastAsia="Calibri"/>
          <w:b/>
        </w:rPr>
        <w:t>Best Short Film</w:t>
      </w:r>
      <w:r w:rsidR="00287771">
        <w:rPr>
          <w:rFonts w:eastAsia="Calibri"/>
          <w:b/>
        </w:rPr>
        <w:t>s (Tie)</w:t>
      </w:r>
      <w:r w:rsidRPr="009F3B89">
        <w:rPr>
          <w:rFonts w:eastAsia="Calibri"/>
          <w:b/>
        </w:rPr>
        <w:t>:</w:t>
      </w:r>
      <w:r w:rsidRPr="009F3B89">
        <w:t xml:space="preserve"> </w:t>
      </w:r>
      <w:proofErr w:type="spellStart"/>
      <w:r w:rsidR="00287771">
        <w:rPr>
          <w:rFonts w:eastAsia="Calibri"/>
          <w:i/>
        </w:rPr>
        <w:t>Blonsh</w:t>
      </w:r>
      <w:proofErr w:type="spellEnd"/>
      <w:r w:rsidR="00287771">
        <w:rPr>
          <w:rFonts w:eastAsia="Calibri"/>
          <w:i/>
        </w:rPr>
        <w:t>,</w:t>
      </w:r>
      <w:r w:rsidR="00287771">
        <w:rPr>
          <w:rFonts w:eastAsia="Calibri"/>
          <w:iCs/>
        </w:rPr>
        <w:t xml:space="preserve"> directed by James Warner</w:t>
      </w:r>
      <w:r w:rsidR="005D1A77">
        <w:rPr>
          <w:rFonts w:eastAsia="Calibri"/>
          <w:iCs/>
        </w:rPr>
        <w:t xml:space="preserve">, </w:t>
      </w:r>
      <w:r w:rsidR="00287771">
        <w:rPr>
          <w:rFonts w:eastAsia="Calibri"/>
          <w:iCs/>
        </w:rPr>
        <w:t xml:space="preserve">and </w:t>
      </w:r>
      <w:r w:rsidR="00287771">
        <w:rPr>
          <w:rFonts w:eastAsia="Calibri"/>
          <w:i/>
        </w:rPr>
        <w:t>C</w:t>
      </w:r>
      <w:r w:rsidR="00864527" w:rsidRPr="009F3B89">
        <w:rPr>
          <w:rFonts w:eastAsia="Calibri"/>
          <w:i/>
        </w:rPr>
        <w:t>ardiff,</w:t>
      </w:r>
      <w:r w:rsidR="00864527" w:rsidRPr="009F3B89">
        <w:rPr>
          <w:rFonts w:eastAsia="Calibri"/>
          <w:iCs/>
        </w:rPr>
        <w:t xml:space="preserve"> directed by </w:t>
      </w:r>
      <w:r w:rsidR="0042449D" w:rsidRPr="009F3B89">
        <w:rPr>
          <w:rFonts w:eastAsia="Calibri"/>
          <w:iCs/>
        </w:rPr>
        <w:t xml:space="preserve">Sarah Smith (Runner Up: </w:t>
      </w:r>
      <w:r w:rsidR="0042449D" w:rsidRPr="009F3B89">
        <w:rPr>
          <w:rFonts w:eastAsia="Calibri"/>
          <w:i/>
        </w:rPr>
        <w:t xml:space="preserve">Little Anna, </w:t>
      </w:r>
      <w:r w:rsidR="0042449D" w:rsidRPr="009F3B89">
        <w:rPr>
          <w:rFonts w:eastAsia="Calibri"/>
          <w:iCs/>
        </w:rPr>
        <w:t xml:space="preserve">directed by </w:t>
      </w:r>
      <w:r w:rsidR="0042449D" w:rsidRPr="009F3B89">
        <w:rPr>
          <w:bCs/>
        </w:rPr>
        <w:t xml:space="preserve">J. </w:t>
      </w:r>
      <w:proofErr w:type="spellStart"/>
      <w:r w:rsidR="0042449D" w:rsidRPr="009F3B89">
        <w:rPr>
          <w:bCs/>
        </w:rPr>
        <w:t>Batzli</w:t>
      </w:r>
      <w:proofErr w:type="spellEnd"/>
      <w:r w:rsidR="0042449D" w:rsidRPr="009F3B89">
        <w:rPr>
          <w:bCs/>
        </w:rPr>
        <w:t>)</w:t>
      </w:r>
    </w:p>
    <w:p w:rsidR="007045F3" w:rsidRPr="009F3B89" w:rsidRDefault="007045F3" w:rsidP="007045F3">
      <w:pPr>
        <w:ind w:left="-5"/>
        <w:rPr>
          <w:rFonts w:eastAsia="Calibri"/>
          <w:b/>
        </w:rPr>
      </w:pPr>
    </w:p>
    <w:p w:rsidR="005D1A77" w:rsidRDefault="00E109EE" w:rsidP="00110A32">
      <w:pPr>
        <w:ind w:left="-5"/>
      </w:pPr>
      <w:r w:rsidRPr="009F3B89">
        <w:rPr>
          <w:rFonts w:eastAsia="Calibri"/>
          <w:b/>
        </w:rPr>
        <w:t>Audience Award, Feature:</w:t>
      </w:r>
      <w:r w:rsidRPr="009F3B89">
        <w:t xml:space="preserve"> </w:t>
      </w:r>
      <w:r w:rsidR="005B67D3">
        <w:rPr>
          <w:i/>
          <w:iCs/>
        </w:rPr>
        <w:t>Boy</w:t>
      </w:r>
      <w:r w:rsidR="005D1A77">
        <w:rPr>
          <w:i/>
          <w:iCs/>
        </w:rPr>
        <w:t xml:space="preserve">s at Twenty, </w:t>
      </w:r>
      <w:r w:rsidR="005D1A77">
        <w:t>directed by Isaac Dell</w:t>
      </w:r>
      <w:r w:rsidR="00110A32">
        <w:t xml:space="preserve"> (Runner Up: </w:t>
      </w:r>
      <w:r w:rsidR="00110A32">
        <w:rPr>
          <w:i/>
          <w:iCs/>
        </w:rPr>
        <w:t xml:space="preserve">All of Us Strangers, </w:t>
      </w:r>
      <w:r w:rsidR="00110A32">
        <w:t xml:space="preserve">directed by Andrew Haigh) </w:t>
      </w:r>
    </w:p>
    <w:p w:rsidR="007045F3" w:rsidRPr="009F3B89" w:rsidRDefault="007045F3" w:rsidP="005D1A77">
      <w:pPr>
        <w:rPr>
          <w:rFonts w:eastAsia="Calibri"/>
          <w:b/>
        </w:rPr>
      </w:pPr>
    </w:p>
    <w:p w:rsidR="007045F3" w:rsidRPr="005D1A77" w:rsidRDefault="00E109EE" w:rsidP="007045F3">
      <w:pPr>
        <w:ind w:left="-5"/>
        <w:rPr>
          <w:rFonts w:eastAsia="Calibri"/>
          <w:iCs/>
        </w:rPr>
      </w:pPr>
      <w:r w:rsidRPr="009F3B89">
        <w:rPr>
          <w:rFonts w:eastAsia="Calibri"/>
          <w:b/>
        </w:rPr>
        <w:t xml:space="preserve">Audience Award, </w:t>
      </w:r>
      <w:r w:rsidR="005D1A77">
        <w:rPr>
          <w:rFonts w:eastAsia="Calibri"/>
          <w:b/>
        </w:rPr>
        <w:t>Documentary</w:t>
      </w:r>
      <w:r w:rsidRPr="009F3B89">
        <w:rPr>
          <w:rFonts w:eastAsia="Calibri"/>
          <w:b/>
        </w:rPr>
        <w:t>:</w:t>
      </w:r>
      <w:r w:rsidRPr="009F3B89">
        <w:t xml:space="preserve"> </w:t>
      </w:r>
      <w:r w:rsidR="005B67D3">
        <w:rPr>
          <w:rFonts w:eastAsia="Calibri"/>
          <w:i/>
        </w:rPr>
        <w:t>A Binding Truth</w:t>
      </w:r>
      <w:r w:rsidR="005D1A77">
        <w:t xml:space="preserve">, </w:t>
      </w:r>
      <w:r w:rsidR="003966F5">
        <w:t xml:space="preserve">directed by Louise </w:t>
      </w:r>
      <w:proofErr w:type="spellStart"/>
      <w:r w:rsidR="003966F5">
        <w:t>Woehrle</w:t>
      </w:r>
      <w:proofErr w:type="spellEnd"/>
      <w:r w:rsidR="005B67D3">
        <w:rPr>
          <w:rFonts w:eastAsia="Calibri"/>
          <w:i/>
        </w:rPr>
        <w:t xml:space="preserve"> (</w:t>
      </w:r>
      <w:r w:rsidR="005B67D3">
        <w:rPr>
          <w:rFonts w:eastAsia="Calibri"/>
          <w:iCs/>
        </w:rPr>
        <w:t xml:space="preserve">Runner Up: </w:t>
      </w:r>
      <w:r w:rsidR="005B67D3">
        <w:rPr>
          <w:rFonts w:eastAsia="Calibri"/>
          <w:i/>
        </w:rPr>
        <w:t>Show Her the Money</w:t>
      </w:r>
      <w:r w:rsidR="005D1A77">
        <w:rPr>
          <w:rFonts w:eastAsia="Calibri"/>
          <w:i/>
        </w:rPr>
        <w:t xml:space="preserve">, </w:t>
      </w:r>
      <w:r w:rsidR="005D1A77">
        <w:rPr>
          <w:rFonts w:eastAsia="Calibri"/>
          <w:iCs/>
        </w:rPr>
        <w:t xml:space="preserve">directed by Ky Dickens) </w:t>
      </w:r>
    </w:p>
    <w:p w:rsidR="007045F3" w:rsidRPr="009F3B89" w:rsidRDefault="007045F3" w:rsidP="007045F3">
      <w:pPr>
        <w:ind w:left="-5"/>
        <w:rPr>
          <w:rFonts w:eastAsia="Calibri"/>
          <w:b/>
        </w:rPr>
      </w:pPr>
    </w:p>
    <w:p w:rsidR="00BE38D8" w:rsidRPr="00BE38D8" w:rsidRDefault="00E109EE" w:rsidP="007045F3">
      <w:pPr>
        <w:ind w:left="-5"/>
        <w:rPr>
          <w:rFonts w:eastAsia="Calibri"/>
          <w:iCs/>
        </w:rPr>
      </w:pPr>
      <w:r w:rsidRPr="009F3B89">
        <w:rPr>
          <w:rFonts w:eastAsia="Calibri"/>
          <w:b/>
        </w:rPr>
        <w:t>Audience Award, Short Film:</w:t>
      </w:r>
      <w:r w:rsidRPr="009F3B89">
        <w:t xml:space="preserve"> </w:t>
      </w:r>
      <w:r w:rsidR="005B67D3">
        <w:rPr>
          <w:rFonts w:eastAsia="Calibri"/>
          <w:i/>
        </w:rPr>
        <w:t>Serenity</w:t>
      </w:r>
      <w:r w:rsidR="005D1A77">
        <w:rPr>
          <w:rFonts w:eastAsia="Calibri"/>
          <w:i/>
        </w:rPr>
        <w:t xml:space="preserve">, </w:t>
      </w:r>
      <w:r w:rsidR="003966F5">
        <w:t xml:space="preserve">directed by Ryan </w:t>
      </w:r>
      <w:proofErr w:type="spellStart"/>
      <w:r w:rsidR="003966F5">
        <w:t>Stopera</w:t>
      </w:r>
      <w:proofErr w:type="spellEnd"/>
      <w:r w:rsidR="005B67D3">
        <w:rPr>
          <w:rFonts w:eastAsia="Calibri"/>
          <w:i/>
        </w:rPr>
        <w:t xml:space="preserve"> </w:t>
      </w:r>
      <w:r w:rsidR="005B67D3">
        <w:rPr>
          <w:rFonts w:eastAsia="Calibri"/>
          <w:iCs/>
        </w:rPr>
        <w:t>(Runner Up:</w:t>
      </w:r>
      <w:r w:rsidR="00BE38D8">
        <w:rPr>
          <w:rFonts w:eastAsia="Calibri"/>
          <w:iCs/>
        </w:rPr>
        <w:t xml:space="preserve"> </w:t>
      </w:r>
      <w:r w:rsidR="00BE38D8">
        <w:rPr>
          <w:rFonts w:eastAsia="Calibri"/>
          <w:i/>
        </w:rPr>
        <w:t>Prom Party</w:t>
      </w:r>
      <w:r w:rsidR="00BE38D8">
        <w:rPr>
          <w:rFonts w:eastAsia="Calibri"/>
          <w:iCs/>
        </w:rPr>
        <w:t xml:space="preserve">, directed by </w:t>
      </w:r>
      <w:r w:rsidR="001D592D">
        <w:rPr>
          <w:rFonts w:eastAsia="Calibri"/>
          <w:iCs/>
        </w:rPr>
        <w:t xml:space="preserve">Raven Johnson) </w:t>
      </w:r>
    </w:p>
    <w:p w:rsidR="007045F3" w:rsidRPr="009F3B89" w:rsidRDefault="007045F3" w:rsidP="007045F3">
      <w:pPr>
        <w:ind w:left="-5"/>
        <w:rPr>
          <w:rFonts w:eastAsia="Calibri"/>
          <w:b/>
        </w:rPr>
      </w:pPr>
    </w:p>
    <w:p w:rsidR="00026AF2" w:rsidRPr="005D1A77" w:rsidRDefault="00E109EE" w:rsidP="005D1A77">
      <w:pPr>
        <w:ind w:left="-5"/>
        <w:rPr>
          <w:rFonts w:eastAsia="Calibri"/>
          <w:b/>
        </w:rPr>
      </w:pPr>
      <w:r w:rsidRPr="009F3B89">
        <w:rPr>
          <w:rFonts w:eastAsia="Calibri"/>
          <w:b/>
        </w:rPr>
        <w:t>Indie Vision — Breakthrough Performance:</w:t>
      </w:r>
      <w:r w:rsidRPr="009F3B89">
        <w:t xml:space="preserve"> </w:t>
      </w:r>
      <w:r w:rsidR="0042449D" w:rsidRPr="009F3B89">
        <w:t xml:space="preserve">Ava Acres, actress in </w:t>
      </w:r>
      <w:r w:rsidR="0042449D" w:rsidRPr="009F3B89">
        <w:rPr>
          <w:i/>
          <w:iCs/>
        </w:rPr>
        <w:t>No Right Way</w:t>
      </w:r>
      <w:r w:rsidR="0042449D" w:rsidRPr="009F3B89">
        <w:t xml:space="preserve"> (Runner Up:</w:t>
      </w:r>
      <w:r w:rsidR="00026AF2" w:rsidRPr="009F3B89">
        <w:t xml:space="preserve"> Mike </w:t>
      </w:r>
      <w:proofErr w:type="spellStart"/>
      <w:r w:rsidR="00026AF2" w:rsidRPr="009F3B89">
        <w:t>Cheslik</w:t>
      </w:r>
      <w:proofErr w:type="spellEnd"/>
      <w:r w:rsidR="00026AF2" w:rsidRPr="009F3B89">
        <w:t xml:space="preserve">, director and animation supervisor of </w:t>
      </w:r>
      <w:r w:rsidR="00026AF2" w:rsidRPr="009F3B89">
        <w:rPr>
          <w:i/>
          <w:iCs/>
        </w:rPr>
        <w:t>Hundreds of Beavers</w:t>
      </w:r>
      <w:r w:rsidR="00026AF2" w:rsidRPr="009F3B89">
        <w:t>)</w:t>
      </w:r>
      <w:r w:rsidR="00026AF2" w:rsidRPr="009F3B89">
        <w:br/>
      </w:r>
    </w:p>
    <w:p w:rsidR="007045F3" w:rsidRPr="009F3B89" w:rsidRDefault="007045F3" w:rsidP="007045F3">
      <w:pPr>
        <w:rPr>
          <w:bCs/>
        </w:rPr>
      </w:pPr>
      <w:r w:rsidRPr="009F3B89">
        <w:rPr>
          <w:b/>
        </w:rPr>
        <w:t xml:space="preserve">TCFF Indie Vision Legacy Award: </w:t>
      </w:r>
      <w:r w:rsidRPr="009F3B89">
        <w:rPr>
          <w:bCs/>
        </w:rPr>
        <w:t xml:space="preserve">Terrence Howard </w:t>
      </w:r>
    </w:p>
    <w:p w:rsidR="007045F3" w:rsidRPr="009F3B89" w:rsidRDefault="007045F3" w:rsidP="007045F3">
      <w:pPr>
        <w:rPr>
          <w:bCs/>
        </w:rPr>
      </w:pPr>
      <w:bookmarkStart w:id="0" w:name="_GoBack"/>
      <w:bookmarkEnd w:id="0"/>
    </w:p>
    <w:p w:rsidR="007045F3" w:rsidRPr="009F3B89" w:rsidRDefault="00E109EE" w:rsidP="007045F3">
      <w:pPr>
        <w:rPr>
          <w:bCs/>
        </w:rPr>
      </w:pPr>
      <w:r w:rsidRPr="009F3B89">
        <w:rPr>
          <w:rFonts w:eastAsia="Calibri"/>
          <w:b/>
        </w:rPr>
        <w:t>Fun Is Good Bi</w:t>
      </w:r>
      <w:r w:rsidRPr="009F3B89">
        <w:rPr>
          <w:rFonts w:eastAsia="Calibri"/>
          <w:b/>
        </w:rPr>
        <w:t>ll Murray Comedic Shorts Award:</w:t>
      </w:r>
      <w:r w:rsidRPr="009F3B89">
        <w:t xml:space="preserve"> </w:t>
      </w:r>
      <w:r w:rsidR="007045F3" w:rsidRPr="009F3B89">
        <w:rPr>
          <w:rFonts w:eastAsia="Calibri"/>
          <w:i/>
        </w:rPr>
        <w:t xml:space="preserve">Bin Day, </w:t>
      </w:r>
      <w:r w:rsidRPr="009F3B89">
        <w:t xml:space="preserve">directed by </w:t>
      </w:r>
      <w:r w:rsidR="007045F3" w:rsidRPr="009F3B89">
        <w:t>Ryan Neil Butler</w:t>
      </w:r>
    </w:p>
    <w:p w:rsidR="007045F3" w:rsidRPr="009F3B89" w:rsidRDefault="007045F3" w:rsidP="007045F3">
      <w:pPr>
        <w:rPr>
          <w:bCs/>
        </w:rPr>
      </w:pPr>
    </w:p>
    <w:p w:rsidR="007045F3" w:rsidRPr="009F3B89" w:rsidRDefault="007045F3" w:rsidP="007045F3">
      <w:pPr>
        <w:rPr>
          <w:bCs/>
        </w:rPr>
      </w:pPr>
      <w:r w:rsidRPr="009F3B89">
        <w:rPr>
          <w:b/>
        </w:rPr>
        <w:t xml:space="preserve">TCFF Changemaker Award (Health Care Disparities): </w:t>
      </w:r>
      <w:r w:rsidRPr="009F3B89">
        <w:rPr>
          <w:bCs/>
        </w:rPr>
        <w:t xml:space="preserve">Dr. </w:t>
      </w:r>
      <w:proofErr w:type="spellStart"/>
      <w:r w:rsidRPr="009F3B89">
        <w:rPr>
          <w:bCs/>
        </w:rPr>
        <w:t>Yeng</w:t>
      </w:r>
      <w:proofErr w:type="spellEnd"/>
      <w:r w:rsidRPr="009F3B89">
        <w:rPr>
          <w:bCs/>
        </w:rPr>
        <w:t xml:space="preserve"> Yang, HealthPartners </w:t>
      </w:r>
    </w:p>
    <w:p w:rsidR="000E38B1" w:rsidRPr="009F3B89" w:rsidRDefault="00E109EE">
      <w:pPr>
        <w:spacing w:after="251" w:line="259" w:lineRule="auto"/>
      </w:pPr>
      <w:r>
        <w:br/>
        <w:t>-------------------</w:t>
      </w:r>
    </w:p>
    <w:p w:rsidR="000E38B1" w:rsidRPr="009F3B89" w:rsidRDefault="00E109EE">
      <w:pPr>
        <w:pStyle w:val="Heading2"/>
        <w:ind w:left="-5"/>
        <w:rPr>
          <w:rFonts w:ascii="Times New Roman" w:hAnsi="Times New Roman" w:cs="Times New Roman"/>
        </w:rPr>
      </w:pPr>
      <w:r w:rsidRPr="009F3B89">
        <w:rPr>
          <w:rFonts w:ascii="Times New Roman" w:hAnsi="Times New Roman" w:cs="Times New Roman"/>
        </w:rPr>
        <w:t>ABOUT TWIN CITIES FILM FEST</w:t>
      </w:r>
      <w:r w:rsidRPr="009F3B89">
        <w:rPr>
          <w:rFonts w:ascii="Times New Roman" w:eastAsia="Times New Roman" w:hAnsi="Times New Roman" w:cs="Times New Roman"/>
          <w:b w:val="0"/>
          <w:u w:val="none"/>
        </w:rPr>
        <w:t xml:space="preserve"> </w:t>
      </w:r>
    </w:p>
    <w:p w:rsidR="000E38B1" w:rsidRPr="009F3B89" w:rsidRDefault="00E109EE">
      <w:pPr>
        <w:spacing w:after="131"/>
        <w:ind w:left="-5"/>
      </w:pPr>
      <w:r w:rsidRPr="009F3B89">
        <w:t>Twin Cities Film Fest (TCFF) is a Minneapolis-based 501(c)(3) non-profit arts organization founded by Executive Director, Jatin Setia. We change perspectives, transform lives, and strengthen our communities by supporting an</w:t>
      </w:r>
      <w:r w:rsidRPr="009F3B89">
        <w:rPr>
          <w:rFonts w:eastAsia="Calibri"/>
        </w:rPr>
        <w:t>d spurring on the art of filmmaki</w:t>
      </w:r>
      <w:r w:rsidRPr="009F3B89">
        <w:rPr>
          <w:rFonts w:eastAsia="Calibri"/>
        </w:rPr>
        <w:t xml:space="preserve">ng. TCFF’s vision is to cultivate immersive experiences that amplify </w:t>
      </w:r>
      <w:r w:rsidRPr="009F3B89">
        <w:t>communities of creation, celebration, and change. To learn more about TCFF, events, film submissions or to donate, visit</w:t>
      </w:r>
      <w:hyperlink r:id="rId9">
        <w:r w:rsidRPr="009F3B89">
          <w:t xml:space="preserve"> </w:t>
        </w:r>
      </w:hyperlink>
      <w:hyperlink r:id="rId10">
        <w:r w:rsidRPr="009F3B89">
          <w:rPr>
            <w:color w:val="1155CC"/>
            <w:u w:val="single" w:color="1155CC"/>
          </w:rPr>
          <w:t>twincitiesfilmfest.org</w:t>
        </w:r>
      </w:hyperlink>
      <w:hyperlink r:id="rId11">
        <w:r w:rsidRPr="009F3B89">
          <w:t>.</w:t>
        </w:r>
      </w:hyperlink>
      <w:r w:rsidRPr="009F3B89">
        <w:t xml:space="preserve"> </w:t>
      </w:r>
    </w:p>
    <w:p w:rsidR="000E38B1" w:rsidRPr="009F3B89" w:rsidRDefault="00E109EE">
      <w:pPr>
        <w:spacing w:line="259" w:lineRule="auto"/>
      </w:pPr>
      <w:r w:rsidRPr="009F3B89">
        <w:t xml:space="preserve"> </w:t>
      </w:r>
    </w:p>
    <w:p w:rsidR="000E38B1" w:rsidRPr="009F3B89" w:rsidRDefault="00E109EE">
      <w:pPr>
        <w:spacing w:line="259" w:lineRule="auto"/>
      </w:pPr>
      <w:r w:rsidRPr="009F3B89">
        <w:t xml:space="preserve"> </w:t>
      </w:r>
    </w:p>
    <w:p w:rsidR="000E38B1" w:rsidRPr="009F3B89" w:rsidRDefault="00E109EE">
      <w:pPr>
        <w:pStyle w:val="Heading2"/>
        <w:ind w:left="-5"/>
        <w:rPr>
          <w:rFonts w:ascii="Times New Roman" w:hAnsi="Times New Roman" w:cs="Times New Roman"/>
        </w:rPr>
      </w:pPr>
      <w:r w:rsidRPr="009F3B89">
        <w:rPr>
          <w:rFonts w:ascii="Times New Roman" w:hAnsi="Times New Roman" w:cs="Times New Roman"/>
        </w:rPr>
        <w:t>ABOUT KERASOTES SHOWPLACE THEATRES &amp; KITCHEN</w:t>
      </w:r>
      <w:r w:rsidRPr="009F3B89">
        <w:rPr>
          <w:rFonts w:ascii="Times New Roman" w:eastAsia="Times New Roman" w:hAnsi="Times New Roman" w:cs="Times New Roman"/>
          <w:b w:val="0"/>
          <w:u w:val="none"/>
        </w:rPr>
        <w:t xml:space="preserve"> </w:t>
      </w:r>
    </w:p>
    <w:p w:rsidR="000E38B1" w:rsidRPr="009F3B89" w:rsidRDefault="00E109EE">
      <w:pPr>
        <w:spacing w:after="131"/>
        <w:ind w:left="-5"/>
      </w:pPr>
      <w:r w:rsidRPr="009F3B89">
        <w:t xml:space="preserve">With its rich 113-year legacy of innovating and enhancing the cinema experience, </w:t>
      </w:r>
      <w:proofErr w:type="spellStart"/>
      <w:r w:rsidRPr="009F3B89">
        <w:t>ShowPlace</w:t>
      </w:r>
      <w:proofErr w:type="spellEnd"/>
      <w:r w:rsidRPr="009F3B89">
        <w:t xml:space="preserve"> ICO</w:t>
      </w:r>
      <w:r w:rsidRPr="009F3B89">
        <w:t xml:space="preserve">N Theater &amp; Kitchen continues to redefine state-of-the-art entertainment. Showplace Theatre &amp; Kitchen offers </w:t>
      </w:r>
      <w:proofErr w:type="spellStart"/>
      <w:r w:rsidRPr="009F3B89">
        <w:t>restaurantquality</w:t>
      </w:r>
      <w:proofErr w:type="spellEnd"/>
      <w:r w:rsidRPr="009F3B89">
        <w:t xml:space="preserve"> food and beverage for in-theatre dining, a full bar and lounge, industry-leading consumer technologies, and fully immersive audio</w:t>
      </w:r>
      <w:r w:rsidRPr="009F3B89">
        <w:t xml:space="preserve">/visual movie presentations, including their exclusive ICONX experience. These innovative elements create first-class moviegoing experiences, offer perfect corporate meetings/events setting, and are exciting options for live e-sports gaming sessions. </w:t>
      </w:r>
      <w:hyperlink r:id="rId12">
        <w:r w:rsidRPr="009F3B89">
          <w:t xml:space="preserve"> </w:t>
        </w:r>
      </w:hyperlink>
      <w:hyperlink r:id="rId13">
        <w:r w:rsidRPr="009F3B89">
          <w:rPr>
            <w:color w:val="1155CC"/>
            <w:u w:val="single" w:color="1155CC"/>
          </w:rPr>
          <w:t>www.showplaceicon.com</w:t>
        </w:r>
      </w:hyperlink>
      <w:hyperlink r:id="rId14">
        <w:r w:rsidRPr="009F3B89">
          <w:t xml:space="preserve"> </w:t>
        </w:r>
      </w:hyperlink>
    </w:p>
    <w:p w:rsidR="000E38B1" w:rsidRPr="009F3B89" w:rsidRDefault="00E109EE">
      <w:pPr>
        <w:spacing w:after="16" w:line="259" w:lineRule="auto"/>
      </w:pPr>
      <w:r w:rsidRPr="009F3B89">
        <w:t xml:space="preserve"> </w:t>
      </w:r>
    </w:p>
    <w:p w:rsidR="000E38B1" w:rsidRPr="009F3B89" w:rsidRDefault="00E109EE">
      <w:pPr>
        <w:pStyle w:val="Heading2"/>
        <w:ind w:left="-5"/>
        <w:rPr>
          <w:rFonts w:ascii="Times New Roman" w:hAnsi="Times New Roman" w:cs="Times New Roman"/>
        </w:rPr>
      </w:pPr>
      <w:r w:rsidRPr="009F3B89">
        <w:rPr>
          <w:rFonts w:ascii="Times New Roman" w:hAnsi="Times New Roman" w:cs="Times New Roman"/>
        </w:rPr>
        <w:t>ABOUT THE SHOPS AT WEST END</w:t>
      </w:r>
      <w:r w:rsidRPr="009F3B89">
        <w:rPr>
          <w:rFonts w:ascii="Times New Roman" w:eastAsia="Times New Roman" w:hAnsi="Times New Roman" w:cs="Times New Roman"/>
          <w:b w:val="0"/>
          <w:u w:val="none"/>
        </w:rPr>
        <w:t xml:space="preserve"> </w:t>
      </w:r>
    </w:p>
    <w:p w:rsidR="000E38B1" w:rsidRPr="009F3B89" w:rsidRDefault="00E109EE">
      <w:pPr>
        <w:spacing w:after="3"/>
        <w:ind w:left="-5"/>
      </w:pPr>
      <w:r w:rsidRPr="009F3B89">
        <w:t xml:space="preserve">The Shops at West End is an exciting mixed-use development located in the highly affluent suburb of St. Louis </w:t>
      </w:r>
    </w:p>
    <w:p w:rsidR="000E38B1" w:rsidRPr="009F3B89" w:rsidRDefault="00E109EE">
      <w:pPr>
        <w:spacing w:after="129"/>
        <w:ind w:left="-5"/>
      </w:pPr>
      <w:r w:rsidRPr="009F3B89">
        <w:t>Park, just minutes from downtown Minneapolis. Located at the intersection of I-394 &amp; 100, The Shops at West End features restaurants such as CRAV</w:t>
      </w:r>
      <w:r w:rsidRPr="009F3B89">
        <w:t>E and THE LOCAL, and various retailers. For a complete list of West End tenants, please visit</w:t>
      </w:r>
      <w:hyperlink r:id="rId15">
        <w:r w:rsidRPr="009F3B89">
          <w:t xml:space="preserve"> </w:t>
        </w:r>
      </w:hyperlink>
      <w:hyperlink r:id="rId16">
        <w:r w:rsidRPr="009F3B89">
          <w:rPr>
            <w:color w:val="1155CC"/>
            <w:u w:val="single" w:color="1155CC"/>
          </w:rPr>
          <w:t>www.TheShopsAtWestEnd.com</w:t>
        </w:r>
      </w:hyperlink>
      <w:hyperlink r:id="rId17">
        <w:r w:rsidRPr="009F3B89">
          <w:t>.</w:t>
        </w:r>
      </w:hyperlink>
      <w:r w:rsidRPr="009F3B89">
        <w:t xml:space="preserve"> </w:t>
      </w:r>
    </w:p>
    <w:p w:rsidR="000E38B1" w:rsidRPr="009F3B89" w:rsidRDefault="00E109EE">
      <w:pPr>
        <w:spacing w:after="22" w:line="259" w:lineRule="auto"/>
      </w:pPr>
      <w:r w:rsidRPr="009F3B89">
        <w:t xml:space="preserve"> </w:t>
      </w:r>
    </w:p>
    <w:p w:rsidR="000E38B1" w:rsidRPr="009F3B89" w:rsidRDefault="00E109EE">
      <w:pPr>
        <w:ind w:left="-5"/>
      </w:pPr>
      <w:r w:rsidRPr="009F3B89">
        <w:t xml:space="preserve">Media Contact:                                                                                                         </w:t>
      </w:r>
    </w:p>
    <w:p w:rsidR="000E38B1" w:rsidRPr="009F3B89" w:rsidRDefault="00E109EE">
      <w:pPr>
        <w:spacing w:after="59" w:line="397" w:lineRule="auto"/>
        <w:ind w:left="-5" w:right="4948"/>
      </w:pPr>
      <w:r w:rsidRPr="009F3B89">
        <w:t xml:space="preserve">Jatin Setia, Twin Cities Film Fest jatin@twincitiesfilmfest.org </w:t>
      </w:r>
    </w:p>
    <w:p w:rsidR="000E38B1" w:rsidRPr="009F3B89" w:rsidRDefault="00E109EE">
      <w:pPr>
        <w:spacing w:line="259" w:lineRule="auto"/>
        <w:ind w:left="88"/>
        <w:jc w:val="center"/>
      </w:pPr>
      <w:r w:rsidRPr="009F3B89">
        <w:rPr>
          <w:i/>
          <w:sz w:val="34"/>
        </w:rPr>
        <w:t xml:space="preserve"> </w:t>
      </w:r>
    </w:p>
    <w:sectPr w:rsidR="000E38B1" w:rsidRPr="009F3B89">
      <w:pgSz w:w="12240" w:h="15840"/>
      <w:pgMar w:top="736" w:right="718" w:bottom="728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8B1"/>
    <w:rsid w:val="00026AF2"/>
    <w:rsid w:val="000E38B1"/>
    <w:rsid w:val="00110A32"/>
    <w:rsid w:val="001D592D"/>
    <w:rsid w:val="00205FDF"/>
    <w:rsid w:val="00287771"/>
    <w:rsid w:val="002D1F5E"/>
    <w:rsid w:val="00350769"/>
    <w:rsid w:val="003966F5"/>
    <w:rsid w:val="00420375"/>
    <w:rsid w:val="0042449D"/>
    <w:rsid w:val="00531F02"/>
    <w:rsid w:val="005B67D3"/>
    <w:rsid w:val="005D1A77"/>
    <w:rsid w:val="007045F3"/>
    <w:rsid w:val="00751B0A"/>
    <w:rsid w:val="007F3293"/>
    <w:rsid w:val="00864527"/>
    <w:rsid w:val="008776A5"/>
    <w:rsid w:val="0096278B"/>
    <w:rsid w:val="00983C7C"/>
    <w:rsid w:val="009F3B89"/>
    <w:rsid w:val="00BE38D8"/>
    <w:rsid w:val="00E109EE"/>
    <w:rsid w:val="00ED78B7"/>
    <w:rsid w:val="00EE723F"/>
    <w:rsid w:val="00F60378"/>
    <w:rsid w:val="00FC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EF054"/>
  <w15:docId w15:val="{4E500869-54D4-6840-AD83-31665F500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3293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right="5"/>
      <w:jc w:val="center"/>
      <w:outlineLvl w:val="0"/>
    </w:pPr>
    <w:rPr>
      <w:rFonts w:ascii="Times New Roman" w:eastAsia="Times New Roman" w:hAnsi="Times New Roman" w:cs="Times New Roman"/>
      <w:b/>
      <w:color w:val="000000"/>
      <w:sz w:val="5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38" w:line="259" w:lineRule="auto"/>
      <w:ind w:left="10" w:hanging="10"/>
      <w:outlineLvl w:val="1"/>
    </w:pPr>
    <w:rPr>
      <w:rFonts w:ascii="Calibri" w:eastAsia="Calibri" w:hAnsi="Calibri" w:cs="Calibri"/>
      <w:b/>
      <w:color w:val="000000"/>
      <w:u w:val="single" w:color="00000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1F5E"/>
    <w:pPr>
      <w:keepNext/>
      <w:keepLines/>
      <w:spacing w:before="40" w:line="256" w:lineRule="auto"/>
      <w:ind w:left="10" w:hanging="10"/>
      <w:outlineLvl w:val="2"/>
    </w:pPr>
    <w:rPr>
      <w:rFonts w:asciiTheme="majorHAnsi" w:eastAsiaTheme="majorEastAsia" w:hAnsiTheme="majorHAnsi" w:cstheme="majorBidi"/>
      <w:color w:val="1F3763" w:themeColor="accent1" w:themeShade="7F"/>
      <w:kern w:val="2"/>
      <w:lang w:bidi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4"/>
      <w:u w:val="single" w:color="000000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56"/>
    </w:rPr>
  </w:style>
  <w:style w:type="character" w:customStyle="1" w:styleId="w8qarf">
    <w:name w:val="w8qarf"/>
    <w:basedOn w:val="DefaultParagraphFont"/>
    <w:rsid w:val="002D1F5E"/>
  </w:style>
  <w:style w:type="character" w:customStyle="1" w:styleId="lrzxr">
    <w:name w:val="lrzxr"/>
    <w:basedOn w:val="DefaultParagraphFont"/>
    <w:rsid w:val="002D1F5E"/>
  </w:style>
  <w:style w:type="character" w:styleId="Hyperlink">
    <w:name w:val="Hyperlink"/>
    <w:basedOn w:val="DefaultParagraphFont"/>
    <w:uiPriority w:val="99"/>
    <w:semiHidden/>
    <w:unhideWhenUsed/>
    <w:rsid w:val="002D1F5E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1F5E"/>
    <w:rPr>
      <w:rFonts w:asciiTheme="majorHAnsi" w:eastAsiaTheme="majorEastAsia" w:hAnsiTheme="majorHAnsi" w:cstheme="majorBidi"/>
      <w:color w:val="1F3763" w:themeColor="accent1" w:themeShade="7F"/>
      <w:lang w:bidi="en-US"/>
    </w:rPr>
  </w:style>
  <w:style w:type="character" w:customStyle="1" w:styleId="vuuxrf">
    <w:name w:val="vuuxrf"/>
    <w:basedOn w:val="DefaultParagraphFont"/>
    <w:rsid w:val="002D1F5E"/>
  </w:style>
  <w:style w:type="character" w:styleId="HTMLCite">
    <w:name w:val="HTML Cite"/>
    <w:basedOn w:val="DefaultParagraphFont"/>
    <w:uiPriority w:val="99"/>
    <w:semiHidden/>
    <w:unhideWhenUsed/>
    <w:rsid w:val="002D1F5E"/>
    <w:rPr>
      <w:i/>
      <w:iCs/>
    </w:rPr>
  </w:style>
  <w:style w:type="character" w:customStyle="1" w:styleId="dyjrff">
    <w:name w:val="dyjrff"/>
    <w:basedOn w:val="DefaultParagraphFont"/>
    <w:rsid w:val="002D1F5E"/>
  </w:style>
  <w:style w:type="character" w:customStyle="1" w:styleId="lhlbod">
    <w:name w:val="lhlbod"/>
    <w:basedOn w:val="DefaultParagraphFont"/>
    <w:rsid w:val="002D1F5E"/>
  </w:style>
  <w:style w:type="character" w:styleId="Emphasis">
    <w:name w:val="Emphasis"/>
    <w:basedOn w:val="DefaultParagraphFont"/>
    <w:uiPriority w:val="20"/>
    <w:qFormat/>
    <w:rsid w:val="002D1F5E"/>
    <w:rPr>
      <w:i/>
      <w:iCs/>
    </w:rPr>
  </w:style>
  <w:style w:type="character" w:styleId="Strong">
    <w:name w:val="Strong"/>
    <w:basedOn w:val="DefaultParagraphFont"/>
    <w:uiPriority w:val="22"/>
    <w:qFormat/>
    <w:rsid w:val="00F60378"/>
    <w:rPr>
      <w:b/>
      <w:bCs/>
    </w:rPr>
  </w:style>
  <w:style w:type="character" w:customStyle="1" w:styleId="text-bold">
    <w:name w:val="text-bold"/>
    <w:basedOn w:val="DefaultParagraphFont"/>
    <w:rsid w:val="007F3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3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0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8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04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90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32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70938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57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1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56652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01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38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incitiesfilmfest.org/" TargetMode="External"/><Relationship Id="rId13" Type="http://schemas.openxmlformats.org/officeDocument/2006/relationships/hyperlink" Target="http://www.showplaceicon.com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wincitiesfilmfest.org/" TargetMode="External"/><Relationship Id="rId12" Type="http://schemas.openxmlformats.org/officeDocument/2006/relationships/hyperlink" Target="http://www.showplaceicon.com/" TargetMode="External"/><Relationship Id="rId17" Type="http://schemas.openxmlformats.org/officeDocument/2006/relationships/hyperlink" Target="http://www.theshopsatwestend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theshopsatwestend.com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twincitiesfilmfest.org/" TargetMode="External"/><Relationship Id="rId11" Type="http://schemas.openxmlformats.org/officeDocument/2006/relationships/hyperlink" Target="https://twincitiesfilmfest.org/" TargetMode="External"/><Relationship Id="rId5" Type="http://schemas.openxmlformats.org/officeDocument/2006/relationships/hyperlink" Target="http://www.twincitiesfilmfest.org/" TargetMode="External"/><Relationship Id="rId15" Type="http://schemas.openxmlformats.org/officeDocument/2006/relationships/hyperlink" Target="http://www.theshopsatwestend.com/" TargetMode="External"/><Relationship Id="rId10" Type="http://schemas.openxmlformats.org/officeDocument/2006/relationships/hyperlink" Target="https://twincitiesfilmfest.org/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s://twincitiesfilmfest.org/" TargetMode="External"/><Relationship Id="rId14" Type="http://schemas.openxmlformats.org/officeDocument/2006/relationships/hyperlink" Target="http://www.showplaceico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1151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Snyder</dc:creator>
  <cp:keywords/>
  <cp:lastModifiedBy>Jatin Setia</cp:lastModifiedBy>
  <cp:revision>4</cp:revision>
  <dcterms:created xsi:type="dcterms:W3CDTF">2023-10-29T02:43:00Z</dcterms:created>
  <dcterms:modified xsi:type="dcterms:W3CDTF">2023-10-29T16:47:00Z</dcterms:modified>
</cp:coreProperties>
</file>